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B80207" w14:textId="746FD6FE" w:rsidR="00695CE5" w:rsidRDefault="00695CE5" w:rsidP="00695CE5">
      <w:pPr>
        <w:pStyle w:val="CRCoverPage"/>
        <w:tabs>
          <w:tab w:val="right" w:pos="9639"/>
        </w:tabs>
        <w:spacing w:after="0"/>
        <w:rPr>
          <w:b/>
          <w:i/>
          <w:noProof/>
          <w:sz w:val="28"/>
        </w:rPr>
      </w:pPr>
      <w:r>
        <w:rPr>
          <w:b/>
          <w:noProof/>
          <w:sz w:val="24"/>
        </w:rPr>
        <w:t>3GPP TSG-RAN5 Meeting #</w:t>
      </w:r>
      <w:r w:rsidR="004D115F">
        <w:rPr>
          <w:b/>
          <w:noProof/>
          <w:sz w:val="24"/>
        </w:rPr>
        <w:t>10</w:t>
      </w:r>
      <w:r w:rsidR="009D0ABB">
        <w:rPr>
          <w:b/>
          <w:noProof/>
          <w:sz w:val="24"/>
        </w:rPr>
        <w:t>1</w:t>
      </w:r>
      <w:r>
        <w:rPr>
          <w:b/>
          <w:i/>
          <w:noProof/>
          <w:sz w:val="28"/>
        </w:rPr>
        <w:tab/>
      </w:r>
      <w:r w:rsidRPr="00695CE5">
        <w:rPr>
          <w:b/>
          <w:i/>
          <w:noProof/>
          <w:sz w:val="28"/>
        </w:rPr>
        <w:t>R5-23</w:t>
      </w:r>
      <w:r w:rsidR="009D0ABB">
        <w:rPr>
          <w:b/>
          <w:i/>
          <w:noProof/>
          <w:sz w:val="28"/>
        </w:rPr>
        <w:t>7144</w:t>
      </w:r>
    </w:p>
    <w:p w14:paraId="4D328D5A" w14:textId="399D3195" w:rsidR="00695CE5" w:rsidRDefault="009D0ABB" w:rsidP="00695CE5">
      <w:pPr>
        <w:pStyle w:val="CRCoverPage"/>
        <w:outlineLvl w:val="0"/>
        <w:rPr>
          <w:b/>
          <w:noProof/>
          <w:sz w:val="24"/>
        </w:rPr>
      </w:pPr>
      <w:r>
        <w:rPr>
          <w:rFonts w:hint="eastAsia"/>
          <w:b/>
          <w:noProof/>
          <w:sz w:val="24"/>
          <w:lang w:eastAsia="zh-CN"/>
        </w:rPr>
        <w:t>Chi</w:t>
      </w:r>
      <w:r>
        <w:rPr>
          <w:b/>
          <w:noProof/>
          <w:sz w:val="24"/>
        </w:rPr>
        <w:t>cago</w:t>
      </w:r>
      <w:r w:rsidR="00002BC5">
        <w:rPr>
          <w:b/>
          <w:noProof/>
          <w:sz w:val="24"/>
        </w:rPr>
        <w:t xml:space="preserve">, </w:t>
      </w:r>
      <w:r>
        <w:rPr>
          <w:b/>
          <w:noProof/>
          <w:sz w:val="24"/>
        </w:rPr>
        <w:t>USA</w:t>
      </w:r>
      <w:r w:rsidR="00695CE5">
        <w:rPr>
          <w:b/>
          <w:noProof/>
          <w:sz w:val="24"/>
        </w:rPr>
        <w:t xml:space="preserve">, </w:t>
      </w:r>
      <w:r>
        <w:rPr>
          <w:b/>
          <w:noProof/>
          <w:sz w:val="24"/>
        </w:rPr>
        <w:t>Nov</w:t>
      </w:r>
      <w:r w:rsidR="00855974">
        <w:rPr>
          <w:b/>
          <w:noProof/>
          <w:sz w:val="24"/>
        </w:rPr>
        <w:t>ember</w:t>
      </w:r>
      <w:r w:rsidR="00695CE5">
        <w:rPr>
          <w:b/>
          <w:noProof/>
          <w:sz w:val="24"/>
        </w:rPr>
        <w:t xml:space="preserve"> </w:t>
      </w:r>
      <w:r>
        <w:rPr>
          <w:b/>
          <w:noProof/>
          <w:sz w:val="24"/>
        </w:rPr>
        <w:t>1</w:t>
      </w:r>
      <w:r w:rsidR="00D31571">
        <w:rPr>
          <w:b/>
          <w:noProof/>
          <w:sz w:val="24"/>
        </w:rPr>
        <w:t>3</w:t>
      </w:r>
      <w:r>
        <w:rPr>
          <w:b/>
          <w:noProof/>
          <w:sz w:val="24"/>
        </w:rPr>
        <w:t xml:space="preserve"> - 17</w:t>
      </w:r>
      <w:r w:rsidR="00695CE5">
        <w:rPr>
          <w:b/>
          <w:noProof/>
          <w:sz w:val="24"/>
        </w:rPr>
        <w:t>, 2023</w:t>
      </w:r>
    </w:p>
    <w:p w14:paraId="1F15465C" w14:textId="779FEF43" w:rsidR="00984322" w:rsidRDefault="00984322" w:rsidP="00C445AD">
      <w:pPr>
        <w:pStyle w:val="FP"/>
        <w:tabs>
          <w:tab w:val="left" w:pos="567"/>
        </w:tabs>
        <w:rPr>
          <w:rFonts w:ascii="Arial" w:hAnsi="Arial" w:cs="Arial"/>
          <w:b/>
          <w:sz w:val="24"/>
          <w:szCs w:val="24"/>
        </w:rPr>
      </w:pPr>
    </w:p>
    <w:p w14:paraId="5A18E447" w14:textId="77777777" w:rsidR="009D0ABB" w:rsidRPr="001A659D" w:rsidRDefault="009D0ABB" w:rsidP="009D0AB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06E253FA" w14:textId="07FA5156" w:rsidR="004D115F" w:rsidRPr="004B566C" w:rsidRDefault="009D0ABB" w:rsidP="009D0ABB">
      <w:pPr>
        <w:tabs>
          <w:tab w:val="left" w:pos="567"/>
        </w:tabs>
        <w:rPr>
          <w:rFonts w:ascii="Arial" w:hAnsi="Arial" w:cs="Arial"/>
          <w:b/>
          <w:sz w:val="24"/>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C33DD4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466A4">
        <w:rPr>
          <w:rFonts w:ascii="Arial" w:hAnsi="Arial" w:cs="Arial"/>
          <w:color w:val="FF0000"/>
          <w:lang w:eastAsia="ja-JP"/>
        </w:rPr>
        <w:t>7.</w:t>
      </w:r>
      <w:r w:rsidR="004D115F">
        <w:rPr>
          <w:rFonts w:ascii="Arial" w:hAnsi="Arial" w:cs="Arial"/>
          <w:color w:val="FF0000"/>
          <w:lang w:eastAsia="ja-JP"/>
        </w:rPr>
        <w:t>5</w:t>
      </w:r>
      <w:r w:rsidR="00E466A4">
        <w:rPr>
          <w:rFonts w:ascii="Arial" w:hAnsi="Arial" w:cs="Arial"/>
          <w:color w:val="FF0000"/>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7D22399" w:rsidR="00593315" w:rsidRPr="008836AC" w:rsidRDefault="001C55EA" w:rsidP="001A248F">
            <w:pPr>
              <w:tabs>
                <w:tab w:val="left" w:pos="567"/>
              </w:tabs>
              <w:spacing w:after="0"/>
              <w:rPr>
                <w:rFonts w:ascii="Arial" w:hAnsi="Arial" w:cs="Arial"/>
              </w:rPr>
            </w:pPr>
            <w:r w:rsidRPr="00765194">
              <w:rPr>
                <w:rFonts w:ascii="Arial" w:hAnsi="Arial" w:cs="Arial"/>
              </w:rPr>
              <w:t>UE Conformance Test Aspects - Physical Layer Enhancements for NR Ultra-Reliable and Low Latency Communication (URLLC)</w:t>
            </w:r>
          </w:p>
        </w:tc>
      </w:tr>
      <w:tr w:rsidR="001C55EA" w:rsidRPr="008836AC" w14:paraId="3B7BA5CF" w14:textId="77777777" w:rsidTr="00871653">
        <w:tc>
          <w:tcPr>
            <w:tcW w:w="2436" w:type="dxa"/>
            <w:shd w:val="clear" w:color="auto" w:fill="auto"/>
          </w:tcPr>
          <w:p w14:paraId="17DAA025" w14:textId="77777777" w:rsidR="001C55EA" w:rsidRPr="008836AC" w:rsidRDefault="001C55EA" w:rsidP="001C55E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ED33C41"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14:paraId="27D21A4C" w14:textId="58BB4076" w:rsidR="001C55EA" w:rsidRPr="008836AC" w:rsidRDefault="001C55EA" w:rsidP="001C55EA">
            <w:pPr>
              <w:tabs>
                <w:tab w:val="left" w:pos="567"/>
              </w:tabs>
              <w:spacing w:after="0"/>
              <w:rPr>
                <w:rFonts w:ascii="Arial" w:hAnsi="Arial" w:cs="Arial"/>
              </w:rPr>
            </w:pPr>
            <w:r w:rsidRPr="00495C67">
              <w:rPr>
                <w:rFonts w:ascii="Arial" w:hAnsi="Arial" w:cs="Arial"/>
                <w:lang w:eastAsia="ja-JP"/>
              </w:rPr>
              <w:t>No</w:t>
            </w:r>
          </w:p>
        </w:tc>
        <w:tc>
          <w:tcPr>
            <w:tcW w:w="1842" w:type="dxa"/>
          </w:tcPr>
          <w:p w14:paraId="267B1C04"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14:paraId="4F4E6C8C" w14:textId="5BEE7E2C"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No</w:t>
            </w:r>
          </w:p>
        </w:tc>
        <w:tc>
          <w:tcPr>
            <w:tcW w:w="2309" w:type="dxa"/>
            <w:gridSpan w:val="2"/>
          </w:tcPr>
          <w:p w14:paraId="1A2C2A17" w14:textId="77777777" w:rsidR="001C55EA" w:rsidRPr="00495C67" w:rsidRDefault="001C55EA" w:rsidP="001C55EA">
            <w:pPr>
              <w:tabs>
                <w:tab w:val="left" w:pos="567"/>
              </w:tabs>
              <w:spacing w:after="0"/>
              <w:rPr>
                <w:rFonts w:ascii="Arial" w:hAnsi="Arial" w:cs="Arial"/>
              </w:rPr>
            </w:pPr>
            <w:r w:rsidRPr="00495C67">
              <w:rPr>
                <w:rFonts w:ascii="Arial" w:hAnsi="Arial" w:cs="Arial"/>
              </w:rPr>
              <w:t>Performance part:</w:t>
            </w:r>
          </w:p>
          <w:p w14:paraId="3DC7ABB4" w14:textId="2B577672"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No</w:t>
            </w:r>
          </w:p>
        </w:tc>
        <w:tc>
          <w:tcPr>
            <w:tcW w:w="1653" w:type="dxa"/>
          </w:tcPr>
          <w:p w14:paraId="05AAFCCC" w14:textId="77777777" w:rsidR="001C55EA" w:rsidRPr="00495C67" w:rsidRDefault="001C55EA" w:rsidP="001C55EA">
            <w:pPr>
              <w:tabs>
                <w:tab w:val="left" w:pos="567"/>
              </w:tabs>
              <w:spacing w:after="0"/>
              <w:rPr>
                <w:rFonts w:ascii="Arial" w:hAnsi="Arial" w:cs="Arial"/>
              </w:rPr>
            </w:pPr>
            <w:r w:rsidRPr="00495C67">
              <w:rPr>
                <w:rFonts w:ascii="Arial" w:hAnsi="Arial" w:cs="Arial"/>
              </w:rPr>
              <w:t>Testing part:</w:t>
            </w:r>
          </w:p>
          <w:p w14:paraId="6184B75F" w14:textId="0BB0C24E"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Yes</w:t>
            </w:r>
          </w:p>
        </w:tc>
      </w:tr>
      <w:tr w:rsidR="001C55EA" w:rsidRPr="008836AC" w14:paraId="12B4E9B7" w14:textId="77777777" w:rsidTr="00871653">
        <w:tc>
          <w:tcPr>
            <w:tcW w:w="2436" w:type="dxa"/>
          </w:tcPr>
          <w:p w14:paraId="1194B810" w14:textId="77777777" w:rsidR="001C55EA" w:rsidRPr="008836AC" w:rsidRDefault="001C55EA" w:rsidP="001C55EA">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487838" w:rsidR="001C55EA" w:rsidRPr="008836AC" w:rsidRDefault="001C55EA" w:rsidP="001C55EA">
            <w:pPr>
              <w:tabs>
                <w:tab w:val="left" w:pos="567"/>
              </w:tabs>
              <w:spacing w:after="0"/>
              <w:rPr>
                <w:rFonts w:ascii="Arial" w:hAnsi="Arial" w:cs="Arial"/>
              </w:rPr>
            </w:pPr>
            <w:r w:rsidRPr="009F2115">
              <w:rPr>
                <w:rFonts w:ascii="Arial" w:hAnsi="Arial" w:cs="Arial"/>
              </w:rPr>
              <w:t>NR_L1enh_URLLC-UEConTest</w:t>
            </w:r>
          </w:p>
        </w:tc>
      </w:tr>
      <w:tr w:rsidR="001C55EA" w:rsidRPr="008836AC" w14:paraId="5DE04433" w14:textId="77777777" w:rsidTr="00871653">
        <w:tc>
          <w:tcPr>
            <w:tcW w:w="2436" w:type="dxa"/>
          </w:tcPr>
          <w:p w14:paraId="4176DAE9" w14:textId="77777777" w:rsidR="001C55EA" w:rsidRPr="008836AC" w:rsidRDefault="001C55EA" w:rsidP="001C55E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38E758" w:rsidR="001C55EA" w:rsidRPr="008836AC" w:rsidRDefault="001C55EA" w:rsidP="001C55EA">
            <w:pPr>
              <w:tabs>
                <w:tab w:val="left" w:pos="567"/>
              </w:tabs>
              <w:spacing w:after="0"/>
              <w:rPr>
                <w:rFonts w:ascii="Arial" w:hAnsi="Arial" w:cs="Arial"/>
                <w:lang w:eastAsia="ja-JP"/>
              </w:rPr>
            </w:pPr>
            <w:r>
              <w:rPr>
                <w:rFonts w:ascii="Arial" w:hAnsi="Arial" w:cs="Arial"/>
                <w:lang w:eastAsia="ja-JP"/>
              </w:rPr>
              <w:t>900054</w:t>
            </w:r>
          </w:p>
        </w:tc>
      </w:tr>
      <w:tr w:rsidR="001C55EA" w:rsidRPr="008836AC" w14:paraId="2184CB69" w14:textId="77777777" w:rsidTr="00871653">
        <w:tc>
          <w:tcPr>
            <w:tcW w:w="2436" w:type="dxa"/>
          </w:tcPr>
          <w:p w14:paraId="7FA547CB" w14:textId="77777777" w:rsidR="001C55EA" w:rsidRPr="008836AC" w:rsidRDefault="001C55EA" w:rsidP="001C55E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0FDD22" w:rsidR="001C55EA" w:rsidRPr="008836AC" w:rsidRDefault="0030756D" w:rsidP="001C55EA">
            <w:pPr>
              <w:tabs>
                <w:tab w:val="left" w:pos="567"/>
              </w:tabs>
              <w:spacing w:after="0"/>
              <w:rPr>
                <w:rFonts w:ascii="Arial" w:hAnsi="Arial" w:cs="Arial"/>
                <w:lang w:eastAsia="ja-JP"/>
              </w:rPr>
            </w:pPr>
            <w:hyperlink r:id="rId7" w:history="1">
              <w:r w:rsidR="001C55EA" w:rsidRPr="00495C67">
                <w:rPr>
                  <w:rStyle w:val="af"/>
                  <w:rFonts w:ascii="Arial" w:hAnsi="Arial" w:cs="Arial" w:hint="eastAsia"/>
                </w:rPr>
                <w:t>R</w:t>
              </w:r>
              <w:r w:rsidR="001C55EA" w:rsidRPr="00495C67">
                <w:rPr>
                  <w:rStyle w:val="af"/>
                  <w:rFonts w:ascii="Arial" w:hAnsi="Arial" w:cs="Arial"/>
                </w:rPr>
                <w:t>P-20</w:t>
              </w:r>
              <w:r w:rsidR="001C55EA">
                <w:rPr>
                  <w:rStyle w:val="af"/>
                  <w:rFonts w:ascii="Arial" w:hAnsi="Arial" w:cs="Arial"/>
                </w:rPr>
                <w:t>2566</w:t>
              </w:r>
            </w:hyperlink>
          </w:p>
        </w:tc>
      </w:tr>
      <w:tr w:rsidR="001C55EA" w:rsidRPr="008836AC" w14:paraId="0BE4E3F0" w14:textId="77777777" w:rsidTr="00871653">
        <w:tc>
          <w:tcPr>
            <w:tcW w:w="2436" w:type="dxa"/>
          </w:tcPr>
          <w:p w14:paraId="7E7C416D" w14:textId="77777777" w:rsidR="001C55EA" w:rsidRDefault="001C55EA" w:rsidP="001C55EA">
            <w:pPr>
              <w:tabs>
                <w:tab w:val="left" w:pos="567"/>
              </w:tabs>
              <w:spacing w:after="0"/>
              <w:rPr>
                <w:rFonts w:ascii="Arial" w:hAnsi="Arial" w:cs="Arial"/>
                <w:b/>
              </w:rPr>
            </w:pPr>
            <w:r>
              <w:rPr>
                <w:rFonts w:ascii="Arial" w:hAnsi="Arial" w:cs="Arial"/>
                <w:b/>
              </w:rPr>
              <w:t>Target Completion Date</w:t>
            </w:r>
          </w:p>
          <w:p w14:paraId="7FE6F1F9" w14:textId="77777777" w:rsidR="001C55EA" w:rsidRPr="008836AC" w:rsidRDefault="001C55EA" w:rsidP="001C55EA">
            <w:pPr>
              <w:tabs>
                <w:tab w:val="left" w:pos="567"/>
              </w:tabs>
              <w:spacing w:after="0"/>
              <w:rPr>
                <w:rFonts w:ascii="Arial" w:hAnsi="Arial" w:cs="Arial"/>
                <w:b/>
              </w:rPr>
            </w:pPr>
            <w:r>
              <w:rPr>
                <w:rFonts w:ascii="Arial" w:hAnsi="Arial" w:cs="Arial"/>
                <w:b/>
              </w:rPr>
              <w:t>(indicate if changed)</w:t>
            </w:r>
          </w:p>
        </w:tc>
        <w:tc>
          <w:tcPr>
            <w:tcW w:w="1846" w:type="dxa"/>
          </w:tcPr>
          <w:p w14:paraId="223620F3"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Study Item: </w:t>
            </w:r>
          </w:p>
          <w:p w14:paraId="2E56FC1C" w14:textId="119AD38F"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18746498"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Core part: </w:t>
            </w:r>
          </w:p>
          <w:p w14:paraId="5A128F3E" w14:textId="4443E360"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150E2BE5" w14:textId="13636A75"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5BB6B905" w14:textId="35D5B304" w:rsidR="00792A04" w:rsidRPr="00792A04" w:rsidRDefault="001C55EA" w:rsidP="00143703">
            <w:pPr>
              <w:tabs>
                <w:tab w:val="left" w:pos="567"/>
              </w:tabs>
              <w:spacing w:after="0"/>
              <w:rPr>
                <w:rFonts w:ascii="Arial" w:eastAsia="Yu Mincho" w:hAnsi="Arial" w:cs="Arial"/>
                <w:highlight w:val="yellow"/>
                <w:lang w:eastAsia="ja-JP"/>
              </w:rPr>
            </w:pPr>
            <w:r w:rsidRPr="00495C67">
              <w:rPr>
                <w:rFonts w:ascii="Arial" w:hAnsi="Arial" w:cs="Arial"/>
                <w:lang w:eastAsia="ja-JP"/>
              </w:rPr>
              <w:t xml:space="preserve">Testing part: </w:t>
            </w:r>
            <w:r w:rsidRPr="00236A5F">
              <w:rPr>
                <w:rFonts w:ascii="Arial" w:hAnsi="Arial" w:cs="Arial"/>
                <w:color w:val="00B050"/>
                <w:lang w:eastAsia="ja-JP"/>
              </w:rPr>
              <w:t>12/202</w:t>
            </w:r>
            <w:r w:rsidR="00792A04">
              <w:rPr>
                <w:rFonts w:ascii="Arial" w:hAnsi="Arial" w:cs="Arial"/>
                <w:color w:val="00B050"/>
                <w:lang w:eastAsia="ja-JP"/>
              </w:rPr>
              <w:t>3</w:t>
            </w:r>
          </w:p>
        </w:tc>
      </w:tr>
      <w:tr w:rsidR="001C55EA" w:rsidRPr="008836AC" w14:paraId="2EC56AAA" w14:textId="77777777" w:rsidTr="00871653">
        <w:tc>
          <w:tcPr>
            <w:tcW w:w="2436" w:type="dxa"/>
          </w:tcPr>
          <w:p w14:paraId="67092FF9" w14:textId="77777777" w:rsidR="001C55EA" w:rsidRDefault="001C55EA" w:rsidP="001C55EA">
            <w:pPr>
              <w:tabs>
                <w:tab w:val="left" w:pos="567"/>
              </w:tabs>
              <w:spacing w:after="0"/>
              <w:rPr>
                <w:rFonts w:ascii="Arial" w:hAnsi="Arial" w:cs="Arial"/>
                <w:b/>
              </w:rPr>
            </w:pPr>
            <w:r>
              <w:rPr>
                <w:rFonts w:ascii="Arial" w:hAnsi="Arial" w:cs="Arial"/>
                <w:b/>
              </w:rPr>
              <w:t>Overall Completion level</w:t>
            </w:r>
          </w:p>
        </w:tc>
        <w:tc>
          <w:tcPr>
            <w:tcW w:w="1846" w:type="dxa"/>
          </w:tcPr>
          <w:p w14:paraId="5E885276"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Study Item: </w:t>
            </w:r>
          </w:p>
          <w:p w14:paraId="30397E78" w14:textId="2ED05627"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732724F4"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Core part: </w:t>
            </w:r>
          </w:p>
          <w:p w14:paraId="5794DFF7" w14:textId="3FC1AA77"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0560E286" w14:textId="5F613802"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5576841F"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Testing part: </w:t>
            </w:r>
          </w:p>
          <w:p w14:paraId="70DECF59" w14:textId="58B731A2" w:rsidR="001C55EA" w:rsidRPr="006A7BCB" w:rsidRDefault="0098117A" w:rsidP="001C55EA">
            <w:pPr>
              <w:tabs>
                <w:tab w:val="left" w:pos="567"/>
              </w:tabs>
              <w:spacing w:after="0"/>
              <w:rPr>
                <w:rFonts w:ascii="Arial" w:hAnsi="Arial" w:cs="Arial"/>
                <w:highlight w:val="yellow"/>
                <w:lang w:eastAsia="ja-JP"/>
              </w:rPr>
            </w:pPr>
            <w:r>
              <w:rPr>
                <w:rFonts w:ascii="Arial" w:hAnsi="Arial" w:cs="Arial"/>
                <w:color w:val="00B050"/>
                <w:lang w:eastAsia="ja-JP"/>
              </w:rPr>
              <w:t>100</w:t>
            </w:r>
            <w:r w:rsidR="001C55EA" w:rsidRPr="00495C67">
              <w:rPr>
                <w:rFonts w:ascii="Arial" w:hAnsi="Arial" w:cs="Arial"/>
                <w:color w:val="00B050"/>
                <w:lang w:eastAsia="ja-JP"/>
              </w:rPr>
              <w:t>%</w:t>
            </w:r>
            <w:r w:rsidR="00533017">
              <w:rPr>
                <w:rFonts w:ascii="Arial" w:hAnsi="Arial" w:cs="Arial"/>
                <w:color w:val="00B050"/>
                <w:lang w:eastAsia="ja-JP"/>
              </w:rPr>
              <w:t xml:space="preserve"> (+</w:t>
            </w:r>
            <w:r>
              <w:rPr>
                <w:rFonts w:ascii="Arial" w:hAnsi="Arial" w:cs="Arial"/>
                <w:color w:val="00B050"/>
                <w:lang w:eastAsia="ja-JP"/>
              </w:rPr>
              <w:t>1%</w:t>
            </w:r>
            <w:r w:rsidR="00533017">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F1B47">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F609A23" w:rsidR="00EF4800" w:rsidRPr="008836AC" w:rsidRDefault="001F1B4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1F1B47" w:rsidRPr="008836AC" w14:paraId="5EF9AD31" w14:textId="77777777" w:rsidTr="001F1B47">
        <w:tc>
          <w:tcPr>
            <w:tcW w:w="1415" w:type="dxa"/>
            <w:vMerge w:val="restart"/>
            <w:vAlign w:val="center"/>
          </w:tcPr>
          <w:p w14:paraId="589FA298" w14:textId="77777777" w:rsidR="001F1B47" w:rsidRPr="008836AC" w:rsidRDefault="001F1B47" w:rsidP="001F1B47">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F1B47" w:rsidRPr="008836AC" w:rsidRDefault="001F1B47" w:rsidP="001F1B47">
            <w:pPr>
              <w:tabs>
                <w:tab w:val="left" w:pos="567"/>
              </w:tabs>
              <w:spacing w:after="0"/>
              <w:rPr>
                <w:rFonts w:ascii="Arial" w:hAnsi="Arial" w:cs="Arial"/>
                <w:b/>
              </w:rPr>
            </w:pPr>
            <w:r w:rsidRPr="008836AC">
              <w:rPr>
                <w:rFonts w:ascii="Arial" w:hAnsi="Arial" w:cs="Arial"/>
                <w:b/>
              </w:rPr>
              <w:t>Name</w:t>
            </w:r>
          </w:p>
        </w:tc>
        <w:tc>
          <w:tcPr>
            <w:tcW w:w="7336" w:type="dxa"/>
          </w:tcPr>
          <w:p w14:paraId="127CF618" w14:textId="24BB129D" w:rsidR="001F1B47" w:rsidRPr="008836AC" w:rsidRDefault="001F1B47" w:rsidP="001F1B47">
            <w:pPr>
              <w:tabs>
                <w:tab w:val="left" w:pos="567"/>
              </w:tabs>
              <w:spacing w:after="0"/>
              <w:rPr>
                <w:rFonts w:ascii="Arial" w:hAnsi="Arial" w:cs="Arial"/>
                <w:lang w:eastAsia="ja-JP"/>
              </w:rPr>
            </w:pPr>
            <w:r>
              <w:rPr>
                <w:rFonts w:ascii="Arial" w:hAnsi="Arial" w:cs="Arial" w:hint="eastAsia"/>
              </w:rPr>
              <w:t>C</w:t>
            </w:r>
            <w:r>
              <w:rPr>
                <w:rFonts w:ascii="Arial" w:hAnsi="Arial" w:cs="Arial"/>
              </w:rPr>
              <w:t>hunying GU</w:t>
            </w:r>
          </w:p>
        </w:tc>
      </w:tr>
      <w:tr w:rsidR="001F1B47" w:rsidRPr="008836AC" w14:paraId="36040647" w14:textId="77777777" w:rsidTr="001F1B47">
        <w:tc>
          <w:tcPr>
            <w:tcW w:w="1415" w:type="dxa"/>
            <w:vMerge/>
          </w:tcPr>
          <w:p w14:paraId="2B760CAA" w14:textId="77777777" w:rsidR="001F1B47" w:rsidRPr="008836AC" w:rsidRDefault="001F1B47" w:rsidP="001F1B47">
            <w:pPr>
              <w:tabs>
                <w:tab w:val="left" w:pos="567"/>
              </w:tabs>
              <w:rPr>
                <w:rFonts w:ascii="Arial" w:hAnsi="Arial" w:cs="Arial"/>
                <w:b/>
              </w:rPr>
            </w:pPr>
          </w:p>
        </w:tc>
        <w:tc>
          <w:tcPr>
            <w:tcW w:w="1335" w:type="dxa"/>
          </w:tcPr>
          <w:p w14:paraId="6AD0A3C2" w14:textId="77777777" w:rsidR="001F1B47" w:rsidRPr="008836AC" w:rsidRDefault="001F1B47" w:rsidP="001F1B47">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7C5C64F" w:rsidR="001F1B47" w:rsidRPr="008836AC" w:rsidRDefault="001F1B47" w:rsidP="001F1B47">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1F1B47" w:rsidRPr="008836AC" w14:paraId="588EE5C8" w14:textId="77777777" w:rsidTr="001F1B47">
        <w:tc>
          <w:tcPr>
            <w:tcW w:w="1415" w:type="dxa"/>
            <w:vMerge/>
          </w:tcPr>
          <w:p w14:paraId="5371B18D" w14:textId="77777777" w:rsidR="001F1B47" w:rsidRPr="008836AC" w:rsidRDefault="001F1B47" w:rsidP="001F1B47">
            <w:pPr>
              <w:tabs>
                <w:tab w:val="left" w:pos="567"/>
              </w:tabs>
              <w:rPr>
                <w:rFonts w:ascii="Arial" w:hAnsi="Arial" w:cs="Arial"/>
                <w:b/>
              </w:rPr>
            </w:pPr>
          </w:p>
        </w:tc>
        <w:tc>
          <w:tcPr>
            <w:tcW w:w="1335" w:type="dxa"/>
          </w:tcPr>
          <w:p w14:paraId="4BB54D4E" w14:textId="77777777" w:rsidR="001F1B47" w:rsidRPr="008836AC" w:rsidRDefault="001F1B47" w:rsidP="001F1B47">
            <w:pPr>
              <w:tabs>
                <w:tab w:val="left" w:pos="567"/>
              </w:tabs>
              <w:spacing w:after="0"/>
              <w:rPr>
                <w:rFonts w:ascii="Arial" w:hAnsi="Arial" w:cs="Arial"/>
                <w:b/>
              </w:rPr>
            </w:pPr>
            <w:r w:rsidRPr="008836AC">
              <w:rPr>
                <w:rFonts w:ascii="Arial" w:hAnsi="Arial" w:cs="Arial"/>
                <w:b/>
              </w:rPr>
              <w:t>Email</w:t>
            </w:r>
          </w:p>
        </w:tc>
        <w:tc>
          <w:tcPr>
            <w:tcW w:w="7336" w:type="dxa"/>
          </w:tcPr>
          <w:p w14:paraId="0563966F" w14:textId="3955A429" w:rsidR="001F1B47" w:rsidRPr="008836AC" w:rsidRDefault="001F1B47" w:rsidP="001F1B47">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CEA380" w:rsidR="00D22398" w:rsidRPr="008836AC" w:rsidRDefault="001F1B47" w:rsidP="00C4666A">
            <w:pPr>
              <w:pStyle w:val="TAL"/>
              <w:jc w:val="center"/>
              <w:rPr>
                <w:color w:val="FF0000"/>
                <w:lang w:eastAsia="ja-JP"/>
              </w:rPr>
            </w:pPr>
            <w:r w:rsidRPr="00495C67">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8993570" w14:textId="54A931F4" w:rsidR="00CC604F" w:rsidRDefault="00CC604F" w:rsidP="00CC604F">
      <w:pPr>
        <w:rPr>
          <w:rFonts w:eastAsiaTheme="minorEastAsia"/>
        </w:rPr>
      </w:pPr>
      <w:r>
        <w:rPr>
          <w:rFonts w:eastAsiaTheme="minorEastAsia"/>
        </w:rPr>
        <w:t>WP is updated based on RAN5#</w:t>
      </w:r>
      <w:r w:rsidR="009F73E6">
        <w:rPr>
          <w:rFonts w:eastAsiaTheme="minorEastAsia"/>
        </w:rPr>
        <w:t>100</w:t>
      </w:r>
      <w:r>
        <w:rPr>
          <w:rFonts w:eastAsiaTheme="minorEastAsia"/>
        </w:rPr>
        <w:t xml:space="preserve"> output as [1].</w:t>
      </w:r>
    </w:p>
    <w:p w14:paraId="005DF4DC" w14:textId="3BEA7D0A" w:rsidR="000E28BB" w:rsidRPr="00B9770F" w:rsidRDefault="000E28BB" w:rsidP="000E28BB">
      <w:pPr>
        <w:rPr>
          <w:rFonts w:eastAsiaTheme="minorEastAsia"/>
          <w:u w:val="single"/>
        </w:rPr>
      </w:pPr>
      <w:proofErr w:type="spellStart"/>
      <w:r>
        <w:rPr>
          <w:rFonts w:eastAsiaTheme="minorEastAsia"/>
          <w:u w:val="single"/>
        </w:rPr>
        <w:t>Demod</w:t>
      </w:r>
      <w:proofErr w:type="spellEnd"/>
    </w:p>
    <w:p w14:paraId="22E05E97" w14:textId="1CEB0D29" w:rsidR="00030E0C" w:rsidRDefault="00030E0C" w:rsidP="00CC604F">
      <w:pPr>
        <w:rPr>
          <w:rFonts w:eastAsiaTheme="minorEastAsia"/>
        </w:rPr>
      </w:pPr>
      <w:r>
        <w:rPr>
          <w:rFonts w:eastAsiaTheme="minorEastAsia"/>
        </w:rPr>
        <w:t xml:space="preserve">For </w:t>
      </w:r>
      <w:r w:rsidR="009F73E6">
        <w:rPr>
          <w:rFonts w:eastAsiaTheme="minorEastAsia" w:hint="eastAsia"/>
        </w:rPr>
        <w:t>FR</w:t>
      </w:r>
      <w:r w:rsidR="0098582D">
        <w:rPr>
          <w:rFonts w:eastAsiaTheme="minorEastAsia"/>
        </w:rPr>
        <w:t>2</w:t>
      </w:r>
      <w:r w:rsidR="009F73E6">
        <w:rPr>
          <w:rFonts w:eastAsiaTheme="minorEastAsia"/>
        </w:rPr>
        <w:t xml:space="preserve"> </w:t>
      </w:r>
      <w:r>
        <w:rPr>
          <w:rFonts w:eastAsiaTheme="minorEastAsia"/>
        </w:rPr>
        <w:t xml:space="preserve">test cases with </w:t>
      </w:r>
      <w:r w:rsidR="009F73E6">
        <w:rPr>
          <w:rFonts w:eastAsiaTheme="minorEastAsia"/>
        </w:rPr>
        <w:t xml:space="preserve">1% residual </w:t>
      </w:r>
      <w:r>
        <w:rPr>
          <w:rFonts w:eastAsiaTheme="minorEastAsia"/>
        </w:rPr>
        <w:t xml:space="preserve">BLER, </w:t>
      </w:r>
      <w:r w:rsidR="009F73E6">
        <w:rPr>
          <w:rFonts w:eastAsiaTheme="minorEastAsia"/>
        </w:rPr>
        <w:t>0.25dB SNR is adopted uncertainty due to finite test time.</w:t>
      </w:r>
      <w:r w:rsidR="00E634C4">
        <w:rPr>
          <w:rFonts w:eastAsiaTheme="minorEastAsia"/>
        </w:rPr>
        <w:t xml:space="preserve"> The relevant test cases are complete.</w:t>
      </w:r>
    </w:p>
    <w:p w14:paraId="0064AAED" w14:textId="2D2B69F5" w:rsidR="0098582D" w:rsidRDefault="0098582D" w:rsidP="00CC604F">
      <w:pPr>
        <w:rPr>
          <w:rFonts w:eastAsiaTheme="minorEastAsia" w:hint="eastAsia"/>
        </w:rPr>
      </w:pPr>
      <w:r>
        <w:rPr>
          <w:rFonts w:eastAsiaTheme="minorEastAsia" w:hint="eastAsia"/>
        </w:rPr>
        <w:t>A</w:t>
      </w:r>
      <w:r>
        <w:rPr>
          <w:rFonts w:eastAsiaTheme="minorEastAsia"/>
        </w:rPr>
        <w:t xml:space="preserve"> few maintenance CRs are agreed.</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64C284C4" w14:textId="746F54D4" w:rsidR="00BF6E51" w:rsidRPr="00BF6E51" w:rsidRDefault="00BF6E51" w:rsidP="00BF6E51">
      <w:pPr>
        <w:rPr>
          <w:rFonts w:eastAsia="Yu Mincho"/>
          <w:lang w:eastAsia="ja-JP"/>
        </w:rPr>
      </w:pPr>
      <w:r>
        <w:rPr>
          <w:rFonts w:eastAsiaTheme="minorEastAsia"/>
        </w:rPr>
        <w:t>See details in WP [1].</w:t>
      </w:r>
    </w:p>
    <w:p w14:paraId="533F16B7" w14:textId="77777777"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A0FD54F" w14:textId="77777777" w:rsidR="00B469F6" w:rsidRPr="00E4633C" w:rsidRDefault="00B469F6" w:rsidP="00B469F6">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14:paraId="0348F1FC" w14:textId="0B608FA3" w:rsidR="00B469F6" w:rsidRDefault="00B469F6" w:rsidP="00B469F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Pr="00972428">
        <w:rPr>
          <w:rFonts w:ascii="Arial" w:eastAsia="Yu Mincho" w:hAnsi="Arial" w:cs="Arial"/>
          <w:bCs/>
          <w:lang w:eastAsia="ja-JP"/>
        </w:rPr>
        <w:t>R5-2</w:t>
      </w:r>
      <w:r w:rsidR="00F66B60">
        <w:rPr>
          <w:rFonts w:ascii="Arial" w:eastAsia="Yu Mincho" w:hAnsi="Arial" w:cs="Arial"/>
          <w:bCs/>
          <w:lang w:eastAsia="ja-JP"/>
        </w:rPr>
        <w:t>3</w:t>
      </w:r>
      <w:r w:rsidR="00636F32">
        <w:rPr>
          <w:rFonts w:ascii="Arial" w:eastAsia="Yu Mincho" w:hAnsi="Arial" w:cs="Arial"/>
          <w:bCs/>
          <w:lang w:eastAsia="ja-JP"/>
        </w:rPr>
        <w:t>7143</w:t>
      </w:r>
      <w:r w:rsidRPr="00972428">
        <w:rPr>
          <w:rFonts w:ascii="Arial" w:eastAsia="Yu Mincho" w:hAnsi="Arial" w:cs="Arial"/>
          <w:bCs/>
          <w:lang w:eastAsia="ja-JP"/>
        </w:rPr>
        <w:tab/>
      </w:r>
      <w:r w:rsidR="008D2C54" w:rsidRPr="008D2C54">
        <w:rPr>
          <w:rFonts w:ascii="Arial" w:eastAsia="Yu Mincho" w:hAnsi="Arial" w:cs="Arial"/>
          <w:bCs/>
          <w:lang w:eastAsia="ja-JP"/>
        </w:rPr>
        <w:t>WP - Physical Layer Enhancements for NR Ultra-Reliable and Low Latency Communication</w:t>
      </w:r>
      <w:r w:rsidRPr="00972428">
        <w:rPr>
          <w:rFonts w:ascii="Arial" w:eastAsia="Yu Mincho" w:hAnsi="Arial" w:cs="Arial"/>
          <w:bCs/>
          <w:lang w:eastAsia="ja-JP"/>
        </w:rPr>
        <w:tab/>
        <w:t>Huawei, HiSilicon</w:t>
      </w:r>
    </w:p>
    <w:p w14:paraId="51DC6E10" w14:textId="3580EE06" w:rsidR="001140C2" w:rsidRDefault="001140C2" w:rsidP="00B469F6">
      <w:pPr>
        <w:overflowPunct/>
        <w:autoSpaceDE/>
        <w:autoSpaceDN/>
        <w:snapToGrid w:val="0"/>
        <w:spacing w:after="0"/>
        <w:textAlignment w:val="auto"/>
        <w:rPr>
          <w:rFonts w:ascii="Arial" w:eastAsia="Yu Mincho" w:hAnsi="Arial" w:cs="Arial"/>
          <w:bCs/>
          <w:lang w:eastAsia="ja-JP"/>
        </w:rPr>
      </w:pPr>
    </w:p>
    <w:p w14:paraId="2E3838A5" w14:textId="3BA3A424" w:rsidR="001140C2" w:rsidRDefault="001140C2" w:rsidP="00B469F6">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1</w:t>
      </w:r>
      <w:r w:rsidRPr="00E4633C">
        <w:rPr>
          <w:rFonts w:ascii="Arial" w:eastAsiaTheme="minorEastAsia" w:hAnsi="Arial" w:cs="Arial"/>
          <w:b/>
        </w:rPr>
        <w:t>-</w:t>
      </w:r>
      <w:r>
        <w:rPr>
          <w:rFonts w:ascii="Arial" w:eastAsiaTheme="minorEastAsia" w:hAnsi="Arial" w:cs="Arial"/>
          <w:b/>
        </w:rPr>
        <w:t>4</w:t>
      </w:r>
      <w:r w:rsidRPr="00E4633C">
        <w:rPr>
          <w:rFonts w:ascii="Arial" w:eastAsiaTheme="minorEastAsia" w:hAnsi="Arial" w:cs="Arial"/>
          <w:b/>
        </w:rPr>
        <w:t xml:space="preserve"> documents</w:t>
      </w:r>
    </w:p>
    <w:p w14:paraId="65015964" w14:textId="37488C0A" w:rsidR="00636F32" w:rsidRPr="00636F32" w:rsidRDefault="00516AC4" w:rsidP="00636F32">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r>
      <w:r w:rsidR="00636F32" w:rsidRPr="00636F32">
        <w:rPr>
          <w:rFonts w:ascii="Arial" w:eastAsia="Yu Mincho" w:hAnsi="Arial" w:cs="Arial"/>
          <w:bCs/>
          <w:lang w:eastAsia="ja-JP"/>
        </w:rPr>
        <w:t>R5-236630</w:t>
      </w:r>
      <w:r w:rsidR="00636F32" w:rsidRPr="00636F32">
        <w:rPr>
          <w:rFonts w:ascii="Arial" w:eastAsia="Yu Mincho" w:hAnsi="Arial" w:cs="Arial"/>
          <w:bCs/>
          <w:lang w:eastAsia="ja-JP"/>
        </w:rPr>
        <w:tab/>
        <w:t>Updating to FR1 PDSCH repetition test cases</w:t>
      </w:r>
      <w:r w:rsidR="00636F32" w:rsidRPr="00636F32">
        <w:rPr>
          <w:rFonts w:ascii="Arial" w:eastAsia="Yu Mincho" w:hAnsi="Arial" w:cs="Arial"/>
          <w:bCs/>
          <w:lang w:eastAsia="ja-JP"/>
        </w:rPr>
        <w:tab/>
        <w:t xml:space="preserve">Huawei, </w:t>
      </w:r>
      <w:proofErr w:type="spellStart"/>
      <w:r w:rsidR="00636F32" w:rsidRPr="00636F32">
        <w:rPr>
          <w:rFonts w:ascii="Arial" w:eastAsia="Yu Mincho" w:hAnsi="Arial" w:cs="Arial"/>
          <w:bCs/>
          <w:lang w:eastAsia="ja-JP"/>
        </w:rPr>
        <w:t>HiSilicon</w:t>
      </w:r>
      <w:proofErr w:type="spellEnd"/>
    </w:p>
    <w:p w14:paraId="4E6C4C1B" w14:textId="0033C0E3" w:rsidR="00636F32" w:rsidRPr="00636F32" w:rsidRDefault="00636F32" w:rsidP="00636F32">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w:t>
      </w:r>
      <w:r>
        <w:rPr>
          <w:rFonts w:ascii="Arial" w:eastAsia="Yu Mincho" w:hAnsi="Arial" w:cs="Arial"/>
          <w:bCs/>
          <w:lang w:eastAsia="ja-JP"/>
        </w:rPr>
        <w:tab/>
      </w:r>
      <w:r w:rsidRPr="00636F32">
        <w:rPr>
          <w:rFonts w:ascii="Arial" w:eastAsia="Yu Mincho" w:hAnsi="Arial" w:cs="Arial"/>
          <w:bCs/>
          <w:lang w:eastAsia="ja-JP"/>
        </w:rPr>
        <w:t>R5-237292</w:t>
      </w:r>
      <w:r w:rsidRPr="00636F32">
        <w:rPr>
          <w:rFonts w:ascii="Arial" w:eastAsia="Yu Mincho" w:hAnsi="Arial" w:cs="Arial"/>
          <w:bCs/>
          <w:lang w:eastAsia="ja-JP"/>
        </w:rPr>
        <w:tab/>
        <w:t xml:space="preserve">Correction to </w:t>
      </w:r>
      <w:proofErr w:type="spellStart"/>
      <w:r w:rsidRPr="00636F32">
        <w:rPr>
          <w:rFonts w:ascii="Arial" w:eastAsia="Yu Mincho" w:hAnsi="Arial" w:cs="Arial"/>
          <w:bCs/>
          <w:lang w:eastAsia="ja-JP"/>
        </w:rPr>
        <w:t>reportQuantity</w:t>
      </w:r>
      <w:proofErr w:type="spellEnd"/>
      <w:r w:rsidRPr="00636F32">
        <w:rPr>
          <w:rFonts w:ascii="Arial" w:eastAsia="Yu Mincho" w:hAnsi="Arial" w:cs="Arial"/>
          <w:bCs/>
          <w:lang w:eastAsia="ja-JP"/>
        </w:rPr>
        <w:t xml:space="preserve"> for 1Tx CQI tests for URLLC cases</w:t>
      </w:r>
      <w:r w:rsidRPr="00636F32">
        <w:rPr>
          <w:rFonts w:ascii="Arial" w:eastAsia="Yu Mincho" w:hAnsi="Arial" w:cs="Arial"/>
          <w:bCs/>
          <w:lang w:eastAsia="ja-JP"/>
        </w:rPr>
        <w:tab/>
      </w:r>
      <w:r w:rsidRPr="00636F32">
        <w:rPr>
          <w:rFonts w:ascii="Arial" w:eastAsia="Yu Mincho" w:hAnsi="Arial" w:cs="Arial"/>
          <w:bCs/>
          <w:lang w:eastAsia="ja-JP"/>
        </w:rPr>
        <w:tab/>
      </w:r>
      <w:proofErr w:type="spellStart"/>
      <w:r w:rsidRPr="00636F32">
        <w:rPr>
          <w:rFonts w:ascii="Arial" w:eastAsia="Yu Mincho" w:hAnsi="Arial" w:cs="Arial"/>
          <w:bCs/>
          <w:lang w:eastAsia="ja-JP"/>
        </w:rPr>
        <w:t>Arriver</w:t>
      </w:r>
      <w:proofErr w:type="spellEnd"/>
      <w:r w:rsidRPr="00636F32">
        <w:rPr>
          <w:rFonts w:ascii="Arial" w:eastAsia="Yu Mincho" w:hAnsi="Arial" w:cs="Arial"/>
          <w:bCs/>
          <w:lang w:eastAsia="ja-JP"/>
        </w:rPr>
        <w:t xml:space="preserve"> Software AB</w:t>
      </w:r>
    </w:p>
    <w:p w14:paraId="2BB080E6" w14:textId="3D2D72B4" w:rsidR="00636F32" w:rsidRPr="00636F32" w:rsidRDefault="00636F32" w:rsidP="00636F32">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516AC4">
        <w:rPr>
          <w:rFonts w:ascii="Arial" w:eastAsia="Yu Mincho" w:hAnsi="Arial" w:cs="Arial"/>
          <w:bCs/>
          <w:lang w:eastAsia="ja-JP"/>
        </w:rPr>
        <w:t>4</w:t>
      </w:r>
      <w:r>
        <w:rPr>
          <w:rFonts w:ascii="Arial" w:eastAsia="Yu Mincho" w:hAnsi="Arial" w:cs="Arial"/>
          <w:bCs/>
          <w:lang w:eastAsia="ja-JP"/>
        </w:rPr>
        <w:t>]</w:t>
      </w:r>
      <w:r>
        <w:rPr>
          <w:rFonts w:ascii="Arial" w:eastAsia="Yu Mincho" w:hAnsi="Arial" w:cs="Arial"/>
          <w:bCs/>
          <w:lang w:eastAsia="ja-JP"/>
        </w:rPr>
        <w:tab/>
      </w:r>
      <w:r w:rsidRPr="00636F32">
        <w:rPr>
          <w:rFonts w:ascii="Arial" w:eastAsia="Yu Mincho" w:hAnsi="Arial" w:cs="Arial"/>
          <w:bCs/>
          <w:lang w:eastAsia="ja-JP"/>
        </w:rPr>
        <w:t>R5-236628</w:t>
      </w:r>
      <w:r w:rsidRPr="00636F32">
        <w:rPr>
          <w:rFonts w:ascii="Arial" w:eastAsia="Yu Mincho" w:hAnsi="Arial" w:cs="Arial"/>
          <w:bCs/>
          <w:lang w:eastAsia="ja-JP"/>
        </w:rPr>
        <w:tab/>
        <w:t>Updating to FR2 PDSCH repetition test case 7.2.2.2.2</w:t>
      </w:r>
      <w:r w:rsidR="00516AC4">
        <w:rPr>
          <w:rFonts w:ascii="Arial" w:eastAsia="Yu Mincho" w:hAnsi="Arial" w:cs="Arial"/>
          <w:bCs/>
          <w:lang w:eastAsia="ja-JP"/>
        </w:rPr>
        <w:tab/>
      </w:r>
      <w:r w:rsidRPr="00636F32">
        <w:rPr>
          <w:rFonts w:ascii="Arial" w:eastAsia="Yu Mincho" w:hAnsi="Arial" w:cs="Arial"/>
          <w:bCs/>
          <w:lang w:eastAsia="ja-JP"/>
        </w:rPr>
        <w:t xml:space="preserve">Huawei, </w:t>
      </w:r>
      <w:proofErr w:type="spellStart"/>
      <w:r w:rsidRPr="00636F32">
        <w:rPr>
          <w:rFonts w:ascii="Arial" w:eastAsia="Yu Mincho" w:hAnsi="Arial" w:cs="Arial"/>
          <w:bCs/>
          <w:lang w:eastAsia="ja-JP"/>
        </w:rPr>
        <w:t>HiSilicon</w:t>
      </w:r>
      <w:proofErr w:type="spellEnd"/>
    </w:p>
    <w:p w14:paraId="1D3BC34E" w14:textId="07783DEF" w:rsidR="00636F32" w:rsidRPr="00636F32" w:rsidRDefault="00636F32" w:rsidP="00636F32">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516AC4">
        <w:rPr>
          <w:rFonts w:ascii="Arial" w:eastAsia="Yu Mincho" w:hAnsi="Arial" w:cs="Arial"/>
          <w:bCs/>
          <w:lang w:eastAsia="ja-JP"/>
        </w:rPr>
        <w:t>5</w:t>
      </w:r>
      <w:r>
        <w:rPr>
          <w:rFonts w:ascii="Arial" w:eastAsia="Yu Mincho" w:hAnsi="Arial" w:cs="Arial"/>
          <w:bCs/>
          <w:lang w:eastAsia="ja-JP"/>
        </w:rPr>
        <w:t>]</w:t>
      </w:r>
      <w:r>
        <w:rPr>
          <w:rFonts w:ascii="Arial" w:eastAsia="Yu Mincho" w:hAnsi="Arial" w:cs="Arial"/>
          <w:bCs/>
          <w:lang w:eastAsia="ja-JP"/>
        </w:rPr>
        <w:tab/>
      </w:r>
      <w:r w:rsidRPr="00636F32">
        <w:rPr>
          <w:rFonts w:ascii="Arial" w:eastAsia="Yu Mincho" w:hAnsi="Arial" w:cs="Arial"/>
          <w:bCs/>
          <w:lang w:eastAsia="ja-JP"/>
        </w:rPr>
        <w:t>R5-236629</w:t>
      </w:r>
      <w:r w:rsidRPr="00636F32">
        <w:rPr>
          <w:rFonts w:ascii="Arial" w:eastAsia="Yu Mincho" w:hAnsi="Arial" w:cs="Arial"/>
          <w:bCs/>
          <w:lang w:eastAsia="ja-JP"/>
        </w:rPr>
        <w:tab/>
        <w:t>Updating to applicability section 7.1.1.3</w:t>
      </w:r>
      <w:r w:rsidRPr="00636F32">
        <w:rPr>
          <w:rFonts w:ascii="Arial" w:eastAsia="Yu Mincho" w:hAnsi="Arial" w:cs="Arial"/>
          <w:bCs/>
          <w:lang w:eastAsia="ja-JP"/>
        </w:rPr>
        <w:tab/>
        <w:t xml:space="preserve">Huawei, </w:t>
      </w:r>
      <w:proofErr w:type="spellStart"/>
      <w:r w:rsidRPr="00636F32">
        <w:rPr>
          <w:rFonts w:ascii="Arial" w:eastAsia="Yu Mincho" w:hAnsi="Arial" w:cs="Arial"/>
          <w:bCs/>
          <w:lang w:eastAsia="ja-JP"/>
        </w:rPr>
        <w:t>HiSilicon</w:t>
      </w:r>
      <w:proofErr w:type="spellEnd"/>
    </w:p>
    <w:p w14:paraId="33759FB2" w14:textId="427C4FB9" w:rsidR="00636F32" w:rsidRDefault="00636F32" w:rsidP="00B469F6">
      <w:pPr>
        <w:overflowPunct/>
        <w:autoSpaceDE/>
        <w:autoSpaceDN/>
        <w:snapToGrid w:val="0"/>
        <w:spacing w:after="0"/>
        <w:textAlignment w:val="auto"/>
        <w:rPr>
          <w:rFonts w:ascii="Arial" w:eastAsia="Yu Mincho" w:hAnsi="Arial" w:cs="Arial"/>
          <w:bCs/>
          <w:lang w:eastAsia="ja-JP"/>
        </w:rPr>
      </w:pPr>
      <w:bookmarkStart w:id="0" w:name="_GoBack"/>
      <w:bookmarkEnd w:id="0"/>
    </w:p>
    <w:p w14:paraId="360B40CD" w14:textId="61D048CA" w:rsidR="00636F32" w:rsidRDefault="00636F32" w:rsidP="00B469F6">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2</w:t>
      </w:r>
      <w:r w:rsidRPr="00E4633C">
        <w:rPr>
          <w:rFonts w:ascii="Arial" w:eastAsiaTheme="minorEastAsia" w:hAnsi="Arial" w:cs="Arial"/>
          <w:b/>
        </w:rPr>
        <w:t xml:space="preserve"> documents</w:t>
      </w:r>
    </w:p>
    <w:p w14:paraId="6F1873F2" w14:textId="0BD4BE09" w:rsidR="00636F32" w:rsidRDefault="00636F32" w:rsidP="00636F32">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516AC4">
        <w:rPr>
          <w:rFonts w:ascii="Arial" w:eastAsia="Yu Mincho" w:hAnsi="Arial" w:cs="Arial"/>
          <w:bCs/>
          <w:lang w:eastAsia="ja-JP"/>
        </w:rPr>
        <w:t>6</w:t>
      </w:r>
      <w:r>
        <w:rPr>
          <w:rFonts w:ascii="Arial" w:eastAsia="Yu Mincho" w:hAnsi="Arial" w:cs="Arial"/>
          <w:bCs/>
          <w:lang w:eastAsia="ja-JP"/>
        </w:rPr>
        <w:t>]</w:t>
      </w:r>
      <w:r>
        <w:rPr>
          <w:rFonts w:ascii="Arial" w:eastAsia="Yu Mincho" w:hAnsi="Arial" w:cs="Arial"/>
          <w:bCs/>
          <w:lang w:eastAsia="ja-JP"/>
        </w:rPr>
        <w:tab/>
      </w:r>
      <w:r w:rsidRPr="00636F32">
        <w:rPr>
          <w:rFonts w:ascii="Arial" w:eastAsia="Yu Mincho" w:hAnsi="Arial" w:cs="Arial"/>
          <w:bCs/>
          <w:lang w:eastAsia="ja-JP"/>
        </w:rPr>
        <w:t>R5-236631</w:t>
      </w:r>
      <w:r w:rsidRPr="00636F32">
        <w:rPr>
          <w:rFonts w:ascii="Arial" w:eastAsia="Yu Mincho" w:hAnsi="Arial" w:cs="Arial"/>
          <w:bCs/>
          <w:lang w:eastAsia="ja-JP"/>
        </w:rPr>
        <w:tab/>
        <w:t>Updating to test applicability of URLLC test cases</w:t>
      </w:r>
      <w:r w:rsidR="00516AC4">
        <w:rPr>
          <w:rFonts w:ascii="Arial" w:eastAsia="Yu Mincho" w:hAnsi="Arial" w:cs="Arial"/>
          <w:bCs/>
          <w:lang w:eastAsia="ja-JP"/>
        </w:rPr>
        <w:tab/>
      </w:r>
      <w:r w:rsidRPr="00636F32">
        <w:rPr>
          <w:rFonts w:ascii="Arial" w:eastAsia="Yu Mincho" w:hAnsi="Arial" w:cs="Arial"/>
          <w:bCs/>
          <w:lang w:eastAsia="ja-JP"/>
        </w:rPr>
        <w:t xml:space="preserve">Huawei, </w:t>
      </w:r>
      <w:proofErr w:type="spellStart"/>
      <w:r w:rsidRPr="00636F32">
        <w:rPr>
          <w:rFonts w:ascii="Arial" w:eastAsia="Yu Mincho" w:hAnsi="Arial" w:cs="Arial"/>
          <w:bCs/>
          <w:lang w:eastAsia="ja-JP"/>
        </w:rPr>
        <w:t>HiSilicon</w:t>
      </w:r>
      <w:proofErr w:type="spellEnd"/>
    </w:p>
    <w:p w14:paraId="603C6ED0" w14:textId="77777777" w:rsidR="00636F32" w:rsidRPr="00F66B60" w:rsidRDefault="00636F32" w:rsidP="00B469F6">
      <w:pPr>
        <w:overflowPunct/>
        <w:autoSpaceDE/>
        <w:autoSpaceDN/>
        <w:snapToGrid w:val="0"/>
        <w:spacing w:after="0"/>
        <w:textAlignment w:val="auto"/>
        <w:rPr>
          <w:rFonts w:ascii="Arial" w:eastAsia="Yu Mincho" w:hAnsi="Arial" w:cs="Arial" w:hint="eastAsia"/>
          <w:bCs/>
          <w:lang w:eastAsia="ja-JP"/>
        </w:rPr>
      </w:pPr>
    </w:p>
    <w:p w14:paraId="043355DA" w14:textId="77777777" w:rsidR="004F218A" w:rsidRPr="001140C2"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26F02" w14:textId="77777777" w:rsidR="0030756D" w:rsidRDefault="0030756D">
      <w:r>
        <w:separator/>
      </w:r>
    </w:p>
  </w:endnote>
  <w:endnote w:type="continuationSeparator" w:id="0">
    <w:p w14:paraId="58F5430B" w14:textId="77777777" w:rsidR="0030756D" w:rsidRDefault="00307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73E66">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73E66">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69667" w14:textId="77777777" w:rsidR="0030756D" w:rsidRDefault="0030756D">
      <w:r>
        <w:separator/>
      </w:r>
    </w:p>
  </w:footnote>
  <w:footnote w:type="continuationSeparator" w:id="0">
    <w:p w14:paraId="19952A09" w14:textId="77777777" w:rsidR="0030756D" w:rsidRDefault="00307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BC5"/>
    <w:rsid w:val="00007BD0"/>
    <w:rsid w:val="00011C3B"/>
    <w:rsid w:val="000276C5"/>
    <w:rsid w:val="00030E0C"/>
    <w:rsid w:val="0004456C"/>
    <w:rsid w:val="0005259B"/>
    <w:rsid w:val="00053FEE"/>
    <w:rsid w:val="00060AE4"/>
    <w:rsid w:val="000746A7"/>
    <w:rsid w:val="0007659E"/>
    <w:rsid w:val="000910BB"/>
    <w:rsid w:val="000926AF"/>
    <w:rsid w:val="000A3ED2"/>
    <w:rsid w:val="000A747B"/>
    <w:rsid w:val="000C00FA"/>
    <w:rsid w:val="000C51AA"/>
    <w:rsid w:val="000D17BC"/>
    <w:rsid w:val="000D2186"/>
    <w:rsid w:val="000E28BB"/>
    <w:rsid w:val="000E4F35"/>
    <w:rsid w:val="000F6C1C"/>
    <w:rsid w:val="00107BAC"/>
    <w:rsid w:val="00110BAE"/>
    <w:rsid w:val="001140C2"/>
    <w:rsid w:val="00116F4B"/>
    <w:rsid w:val="001229F4"/>
    <w:rsid w:val="00137471"/>
    <w:rsid w:val="00143703"/>
    <w:rsid w:val="00150FD3"/>
    <w:rsid w:val="0018183A"/>
    <w:rsid w:val="00184428"/>
    <w:rsid w:val="001A248F"/>
    <w:rsid w:val="001A3B5F"/>
    <w:rsid w:val="001A659D"/>
    <w:rsid w:val="001B51AB"/>
    <w:rsid w:val="001B5CA8"/>
    <w:rsid w:val="001C4490"/>
    <w:rsid w:val="001C55EA"/>
    <w:rsid w:val="001D2C1A"/>
    <w:rsid w:val="001D3BA2"/>
    <w:rsid w:val="001D44B7"/>
    <w:rsid w:val="001D54C5"/>
    <w:rsid w:val="001E0075"/>
    <w:rsid w:val="001E4E22"/>
    <w:rsid w:val="001F1B1F"/>
    <w:rsid w:val="001F1B47"/>
    <w:rsid w:val="001F2A20"/>
    <w:rsid w:val="001F486F"/>
    <w:rsid w:val="00207DC4"/>
    <w:rsid w:val="0022485E"/>
    <w:rsid w:val="00243A99"/>
    <w:rsid w:val="002741D2"/>
    <w:rsid w:val="0029567C"/>
    <w:rsid w:val="002C0B82"/>
    <w:rsid w:val="00301B7A"/>
    <w:rsid w:val="00306D59"/>
    <w:rsid w:val="0030756D"/>
    <w:rsid w:val="00321EF0"/>
    <w:rsid w:val="0032503A"/>
    <w:rsid w:val="00325EE1"/>
    <w:rsid w:val="003357C0"/>
    <w:rsid w:val="003415EB"/>
    <w:rsid w:val="00344D60"/>
    <w:rsid w:val="00346477"/>
    <w:rsid w:val="00347CB0"/>
    <w:rsid w:val="0035340F"/>
    <w:rsid w:val="0036248C"/>
    <w:rsid w:val="003666A8"/>
    <w:rsid w:val="00366D63"/>
    <w:rsid w:val="00367401"/>
    <w:rsid w:val="00373E66"/>
    <w:rsid w:val="00375678"/>
    <w:rsid w:val="0039390A"/>
    <w:rsid w:val="00394AB0"/>
    <w:rsid w:val="00396252"/>
    <w:rsid w:val="003A34DD"/>
    <w:rsid w:val="003A4B47"/>
    <w:rsid w:val="003B24AF"/>
    <w:rsid w:val="003B7182"/>
    <w:rsid w:val="003D5036"/>
    <w:rsid w:val="003D764D"/>
    <w:rsid w:val="003E3A1A"/>
    <w:rsid w:val="003F1B9F"/>
    <w:rsid w:val="0040091C"/>
    <w:rsid w:val="00406D7A"/>
    <w:rsid w:val="004121B8"/>
    <w:rsid w:val="0041327C"/>
    <w:rsid w:val="004258BA"/>
    <w:rsid w:val="00440E79"/>
    <w:rsid w:val="004531C9"/>
    <w:rsid w:val="00457D91"/>
    <w:rsid w:val="00460C31"/>
    <w:rsid w:val="00464E5B"/>
    <w:rsid w:val="00465904"/>
    <w:rsid w:val="0047055A"/>
    <w:rsid w:val="00474450"/>
    <w:rsid w:val="004873E6"/>
    <w:rsid w:val="004B15B8"/>
    <w:rsid w:val="004B566C"/>
    <w:rsid w:val="004B7B48"/>
    <w:rsid w:val="004D115F"/>
    <w:rsid w:val="004D4AB1"/>
    <w:rsid w:val="004E52BB"/>
    <w:rsid w:val="004F218A"/>
    <w:rsid w:val="0050334E"/>
    <w:rsid w:val="00505387"/>
    <w:rsid w:val="00512DF7"/>
    <w:rsid w:val="005141E7"/>
    <w:rsid w:val="00516AC4"/>
    <w:rsid w:val="00517E63"/>
    <w:rsid w:val="00526B0D"/>
    <w:rsid w:val="00533017"/>
    <w:rsid w:val="0055346F"/>
    <w:rsid w:val="005579FF"/>
    <w:rsid w:val="005776DD"/>
    <w:rsid w:val="00582117"/>
    <w:rsid w:val="0058478F"/>
    <w:rsid w:val="00593315"/>
    <w:rsid w:val="005A170D"/>
    <w:rsid w:val="005A6C96"/>
    <w:rsid w:val="005D0418"/>
    <w:rsid w:val="005E1D58"/>
    <w:rsid w:val="00610E37"/>
    <w:rsid w:val="006207ED"/>
    <w:rsid w:val="00626BC9"/>
    <w:rsid w:val="00636F32"/>
    <w:rsid w:val="006458DF"/>
    <w:rsid w:val="00650D52"/>
    <w:rsid w:val="006615B2"/>
    <w:rsid w:val="00662313"/>
    <w:rsid w:val="00673911"/>
    <w:rsid w:val="006870C9"/>
    <w:rsid w:val="00695CE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4B3E"/>
    <w:rsid w:val="00733826"/>
    <w:rsid w:val="00734892"/>
    <w:rsid w:val="00766CFB"/>
    <w:rsid w:val="007816FF"/>
    <w:rsid w:val="00783B44"/>
    <w:rsid w:val="00785028"/>
    <w:rsid w:val="00792A04"/>
    <w:rsid w:val="007A3A5A"/>
    <w:rsid w:val="007A4370"/>
    <w:rsid w:val="007E062C"/>
    <w:rsid w:val="007E1D15"/>
    <w:rsid w:val="007E1DEA"/>
    <w:rsid w:val="007E2202"/>
    <w:rsid w:val="008145EA"/>
    <w:rsid w:val="00815869"/>
    <w:rsid w:val="00816B81"/>
    <w:rsid w:val="00823B90"/>
    <w:rsid w:val="0083266E"/>
    <w:rsid w:val="008546E5"/>
    <w:rsid w:val="00855974"/>
    <w:rsid w:val="00865EA8"/>
    <w:rsid w:val="00871653"/>
    <w:rsid w:val="00880684"/>
    <w:rsid w:val="00881D74"/>
    <w:rsid w:val="00881E7B"/>
    <w:rsid w:val="008836AC"/>
    <w:rsid w:val="00887422"/>
    <w:rsid w:val="00887FD0"/>
    <w:rsid w:val="0089166C"/>
    <w:rsid w:val="00893204"/>
    <w:rsid w:val="008960DE"/>
    <w:rsid w:val="008A36DF"/>
    <w:rsid w:val="008B64D9"/>
    <w:rsid w:val="008C1698"/>
    <w:rsid w:val="008C1A3D"/>
    <w:rsid w:val="008D01C3"/>
    <w:rsid w:val="008D1E13"/>
    <w:rsid w:val="008D2C54"/>
    <w:rsid w:val="008D6549"/>
    <w:rsid w:val="008D70D2"/>
    <w:rsid w:val="00900AE8"/>
    <w:rsid w:val="00900DAD"/>
    <w:rsid w:val="0091408E"/>
    <w:rsid w:val="009378CA"/>
    <w:rsid w:val="0095025E"/>
    <w:rsid w:val="00955C4C"/>
    <w:rsid w:val="0098117A"/>
    <w:rsid w:val="00984322"/>
    <w:rsid w:val="0098582D"/>
    <w:rsid w:val="00995338"/>
    <w:rsid w:val="00996777"/>
    <w:rsid w:val="009C0BC7"/>
    <w:rsid w:val="009C6592"/>
    <w:rsid w:val="009D0ABB"/>
    <w:rsid w:val="009E209B"/>
    <w:rsid w:val="009F0747"/>
    <w:rsid w:val="009F73E6"/>
    <w:rsid w:val="00A03514"/>
    <w:rsid w:val="00A17079"/>
    <w:rsid w:val="00A365F2"/>
    <w:rsid w:val="00A42384"/>
    <w:rsid w:val="00A448C3"/>
    <w:rsid w:val="00A458D4"/>
    <w:rsid w:val="00A46FB7"/>
    <w:rsid w:val="00A53118"/>
    <w:rsid w:val="00A61911"/>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6A6"/>
    <w:rsid w:val="00B208FA"/>
    <w:rsid w:val="00B25C12"/>
    <w:rsid w:val="00B2766F"/>
    <w:rsid w:val="00B31ABC"/>
    <w:rsid w:val="00B445ED"/>
    <w:rsid w:val="00B469F6"/>
    <w:rsid w:val="00B61FE1"/>
    <w:rsid w:val="00B6300F"/>
    <w:rsid w:val="00B70389"/>
    <w:rsid w:val="00B84623"/>
    <w:rsid w:val="00B86ED3"/>
    <w:rsid w:val="00BA494B"/>
    <w:rsid w:val="00BA51EF"/>
    <w:rsid w:val="00BB66D5"/>
    <w:rsid w:val="00BC7E6E"/>
    <w:rsid w:val="00BE1D1F"/>
    <w:rsid w:val="00BE256D"/>
    <w:rsid w:val="00BE3060"/>
    <w:rsid w:val="00BE5E66"/>
    <w:rsid w:val="00BE6BBA"/>
    <w:rsid w:val="00BF6E51"/>
    <w:rsid w:val="00C00281"/>
    <w:rsid w:val="00C05625"/>
    <w:rsid w:val="00C1751E"/>
    <w:rsid w:val="00C17C6C"/>
    <w:rsid w:val="00C21339"/>
    <w:rsid w:val="00C266F9"/>
    <w:rsid w:val="00C36971"/>
    <w:rsid w:val="00C371EA"/>
    <w:rsid w:val="00C445AD"/>
    <w:rsid w:val="00C44CBA"/>
    <w:rsid w:val="00C458F0"/>
    <w:rsid w:val="00C4666A"/>
    <w:rsid w:val="00C479A3"/>
    <w:rsid w:val="00C50477"/>
    <w:rsid w:val="00C74DAF"/>
    <w:rsid w:val="00C80116"/>
    <w:rsid w:val="00C87BFC"/>
    <w:rsid w:val="00CC604F"/>
    <w:rsid w:val="00CD7EAD"/>
    <w:rsid w:val="00CF5E71"/>
    <w:rsid w:val="00CF7FAC"/>
    <w:rsid w:val="00D160C1"/>
    <w:rsid w:val="00D17794"/>
    <w:rsid w:val="00D22398"/>
    <w:rsid w:val="00D31571"/>
    <w:rsid w:val="00D35E6C"/>
    <w:rsid w:val="00D369E4"/>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466A4"/>
    <w:rsid w:val="00E544FA"/>
    <w:rsid w:val="00E55E83"/>
    <w:rsid w:val="00E5792E"/>
    <w:rsid w:val="00E6077C"/>
    <w:rsid w:val="00E634C4"/>
    <w:rsid w:val="00E6618E"/>
    <w:rsid w:val="00E77436"/>
    <w:rsid w:val="00E82C8E"/>
    <w:rsid w:val="00E87CFA"/>
    <w:rsid w:val="00E93D77"/>
    <w:rsid w:val="00E95264"/>
    <w:rsid w:val="00EA2172"/>
    <w:rsid w:val="00EA2DC1"/>
    <w:rsid w:val="00EB2FAC"/>
    <w:rsid w:val="00EC5571"/>
    <w:rsid w:val="00ED0E8F"/>
    <w:rsid w:val="00EE1504"/>
    <w:rsid w:val="00EE349F"/>
    <w:rsid w:val="00EE3B5B"/>
    <w:rsid w:val="00EE4CC9"/>
    <w:rsid w:val="00EF4800"/>
    <w:rsid w:val="00EF674A"/>
    <w:rsid w:val="00F00A3D"/>
    <w:rsid w:val="00F05011"/>
    <w:rsid w:val="00F17CA4"/>
    <w:rsid w:val="00F20B7B"/>
    <w:rsid w:val="00F24DDD"/>
    <w:rsid w:val="00F27146"/>
    <w:rsid w:val="00F2770B"/>
    <w:rsid w:val="00F549A3"/>
    <w:rsid w:val="00F55CBF"/>
    <w:rsid w:val="00F66B60"/>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36F3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9D0A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9D0A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9D0A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D0ABB"/>
    <w:pPr>
      <w:ind w:left="1418" w:hanging="1418"/>
      <w:outlineLvl w:val="3"/>
    </w:pPr>
    <w:rPr>
      <w:sz w:val="24"/>
    </w:rPr>
  </w:style>
  <w:style w:type="paragraph" w:styleId="5">
    <w:name w:val="heading 5"/>
    <w:aliases w:val="H5"/>
    <w:basedOn w:val="4"/>
    <w:next w:val="a0"/>
    <w:qFormat/>
    <w:rsid w:val="009D0ABB"/>
    <w:pPr>
      <w:ind w:left="1701" w:hanging="1701"/>
      <w:outlineLvl w:val="4"/>
    </w:pPr>
    <w:rPr>
      <w:sz w:val="22"/>
    </w:rPr>
  </w:style>
  <w:style w:type="paragraph" w:styleId="6">
    <w:name w:val="heading 6"/>
    <w:basedOn w:val="H6"/>
    <w:next w:val="a0"/>
    <w:link w:val="60"/>
    <w:qFormat/>
    <w:rsid w:val="009D0ABB"/>
    <w:pPr>
      <w:outlineLvl w:val="5"/>
    </w:pPr>
  </w:style>
  <w:style w:type="paragraph" w:styleId="7">
    <w:name w:val="heading 7"/>
    <w:basedOn w:val="H6"/>
    <w:next w:val="a0"/>
    <w:link w:val="70"/>
    <w:qFormat/>
    <w:rsid w:val="009D0ABB"/>
    <w:pPr>
      <w:outlineLvl w:val="6"/>
    </w:pPr>
  </w:style>
  <w:style w:type="paragraph" w:styleId="8">
    <w:name w:val="heading 8"/>
    <w:aliases w:val="Table Heading"/>
    <w:basedOn w:val="1"/>
    <w:next w:val="a0"/>
    <w:qFormat/>
    <w:rsid w:val="009D0ABB"/>
    <w:pPr>
      <w:ind w:left="0" w:firstLine="0"/>
      <w:outlineLvl w:val="7"/>
    </w:pPr>
  </w:style>
  <w:style w:type="paragraph" w:styleId="9">
    <w:name w:val="heading 9"/>
    <w:aliases w:val="Figure Heading,FH"/>
    <w:basedOn w:val="8"/>
    <w:next w:val="a0"/>
    <w:qFormat/>
    <w:rsid w:val="009D0ABB"/>
    <w:pPr>
      <w:outlineLvl w:val="8"/>
    </w:pPr>
  </w:style>
  <w:style w:type="character" w:default="1" w:styleId="a1">
    <w:name w:val="Default Paragraph Font"/>
    <w:semiHidden/>
    <w:rsid w:val="009D0ABB"/>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9D0ABB"/>
  </w:style>
  <w:style w:type="paragraph" w:customStyle="1" w:styleId="FP">
    <w:name w:val="FP"/>
    <w:basedOn w:val="a0"/>
    <w:rsid w:val="009D0A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D0ABB"/>
    <w:pPr>
      <w:spacing w:before="180"/>
      <w:ind w:left="2693" w:hanging="2693"/>
    </w:pPr>
    <w:rPr>
      <w:b/>
    </w:rPr>
  </w:style>
  <w:style w:type="paragraph" w:styleId="TOC1">
    <w:name w:val="toc 1"/>
    <w:semiHidden/>
    <w:rsid w:val="009D0A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9D0AB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9D0ABB"/>
    <w:pPr>
      <w:ind w:left="1701" w:hanging="1701"/>
    </w:pPr>
  </w:style>
  <w:style w:type="paragraph" w:styleId="TOC4">
    <w:name w:val="toc 4"/>
    <w:basedOn w:val="TOC3"/>
    <w:rsid w:val="009D0ABB"/>
    <w:pPr>
      <w:ind w:left="1418" w:hanging="1418"/>
    </w:pPr>
  </w:style>
  <w:style w:type="paragraph" w:styleId="TOC3">
    <w:name w:val="toc 3"/>
    <w:basedOn w:val="TOC2"/>
    <w:rsid w:val="009D0ABB"/>
    <w:pPr>
      <w:ind w:left="1134" w:hanging="1134"/>
    </w:pPr>
  </w:style>
  <w:style w:type="paragraph" w:styleId="TOC2">
    <w:name w:val="toc 2"/>
    <w:basedOn w:val="TOC1"/>
    <w:rsid w:val="009D0ABB"/>
    <w:pPr>
      <w:keepNext w:val="0"/>
      <w:spacing w:before="0"/>
      <w:ind w:left="851" w:hanging="851"/>
    </w:pPr>
    <w:rPr>
      <w:sz w:val="20"/>
    </w:rPr>
  </w:style>
  <w:style w:type="paragraph" w:styleId="20">
    <w:name w:val="index 2"/>
    <w:basedOn w:val="10"/>
    <w:rsid w:val="009D0ABB"/>
    <w:pPr>
      <w:ind w:left="284"/>
    </w:pPr>
  </w:style>
  <w:style w:type="paragraph" w:styleId="10">
    <w:name w:val="index 1"/>
    <w:basedOn w:val="a0"/>
    <w:rsid w:val="009D0ABB"/>
    <w:pPr>
      <w:keepLines/>
      <w:spacing w:after="0"/>
    </w:pPr>
  </w:style>
  <w:style w:type="paragraph" w:customStyle="1" w:styleId="ZH">
    <w:name w:val="ZH"/>
    <w:rsid w:val="009D0ABB"/>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9D0ABB"/>
    <w:pPr>
      <w:outlineLvl w:val="9"/>
    </w:pPr>
  </w:style>
  <w:style w:type="paragraph" w:styleId="21">
    <w:name w:val="List Number 2"/>
    <w:basedOn w:val="a5"/>
    <w:rsid w:val="009D0A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D0ABB"/>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9D0A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D0ABB"/>
    <w:pPr>
      <w:keepLines/>
      <w:spacing w:after="0"/>
      <w:ind w:left="454" w:hanging="454"/>
    </w:pPr>
    <w:rPr>
      <w:sz w:val="16"/>
    </w:rPr>
  </w:style>
  <w:style w:type="paragraph" w:customStyle="1" w:styleId="TAH">
    <w:name w:val="TAH"/>
    <w:basedOn w:val="TAC"/>
    <w:link w:val="TAHCar"/>
    <w:rsid w:val="009D0ABB"/>
    <w:rPr>
      <w:b/>
    </w:rPr>
  </w:style>
  <w:style w:type="paragraph" w:customStyle="1" w:styleId="TAC">
    <w:name w:val="TAC"/>
    <w:basedOn w:val="TAL"/>
    <w:link w:val="TACChar"/>
    <w:rsid w:val="009D0ABB"/>
    <w:pPr>
      <w:jc w:val="center"/>
    </w:pPr>
  </w:style>
  <w:style w:type="paragraph" w:customStyle="1" w:styleId="TF">
    <w:name w:val="TF"/>
    <w:basedOn w:val="TH"/>
    <w:rsid w:val="009D0ABB"/>
    <w:pPr>
      <w:keepNext w:val="0"/>
      <w:spacing w:before="0" w:after="240"/>
    </w:pPr>
  </w:style>
  <w:style w:type="paragraph" w:customStyle="1" w:styleId="NO">
    <w:name w:val="NO"/>
    <w:basedOn w:val="a0"/>
    <w:rsid w:val="009D0ABB"/>
    <w:pPr>
      <w:keepLines/>
      <w:ind w:left="1135" w:hanging="851"/>
    </w:pPr>
  </w:style>
  <w:style w:type="paragraph" w:styleId="TOC9">
    <w:name w:val="toc 9"/>
    <w:basedOn w:val="TOC8"/>
    <w:rsid w:val="009D0ABB"/>
    <w:pPr>
      <w:ind w:left="1418" w:hanging="1418"/>
    </w:pPr>
  </w:style>
  <w:style w:type="paragraph" w:customStyle="1" w:styleId="EX">
    <w:name w:val="EX"/>
    <w:basedOn w:val="a0"/>
    <w:rsid w:val="009D0ABB"/>
    <w:pPr>
      <w:keepLines/>
      <w:ind w:left="1702" w:hanging="1418"/>
    </w:pPr>
  </w:style>
  <w:style w:type="paragraph" w:customStyle="1" w:styleId="LD">
    <w:name w:val="LD"/>
    <w:rsid w:val="009D0ABB"/>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9D0ABB"/>
    <w:pPr>
      <w:spacing w:after="0"/>
    </w:pPr>
  </w:style>
  <w:style w:type="paragraph" w:customStyle="1" w:styleId="EW">
    <w:name w:val="EW"/>
    <w:basedOn w:val="EX"/>
    <w:rsid w:val="009D0ABB"/>
    <w:pPr>
      <w:spacing w:after="0"/>
    </w:pPr>
  </w:style>
  <w:style w:type="paragraph" w:styleId="TOC6">
    <w:name w:val="toc 6"/>
    <w:basedOn w:val="TOC5"/>
    <w:next w:val="a0"/>
    <w:rsid w:val="009D0ABB"/>
    <w:pPr>
      <w:ind w:left="1985" w:hanging="1985"/>
    </w:pPr>
  </w:style>
  <w:style w:type="paragraph" w:styleId="TOC7">
    <w:name w:val="toc 7"/>
    <w:basedOn w:val="TOC6"/>
    <w:next w:val="a0"/>
    <w:rsid w:val="009D0ABB"/>
    <w:pPr>
      <w:ind w:left="2268" w:hanging="2268"/>
    </w:pPr>
  </w:style>
  <w:style w:type="paragraph" w:styleId="22">
    <w:name w:val="List Bullet 2"/>
    <w:aliases w:val="lb2"/>
    <w:basedOn w:val="aa"/>
    <w:rsid w:val="009D0ABB"/>
    <w:pPr>
      <w:ind w:left="851"/>
    </w:pPr>
  </w:style>
  <w:style w:type="paragraph" w:styleId="30">
    <w:name w:val="List Bullet 3"/>
    <w:basedOn w:val="22"/>
    <w:rsid w:val="009D0ABB"/>
    <w:pPr>
      <w:ind w:left="1135"/>
    </w:pPr>
  </w:style>
  <w:style w:type="paragraph" w:styleId="a5">
    <w:name w:val="List Number"/>
    <w:basedOn w:val="ab"/>
    <w:rsid w:val="009D0ABB"/>
  </w:style>
  <w:style w:type="paragraph" w:customStyle="1" w:styleId="EQ">
    <w:name w:val="EQ"/>
    <w:basedOn w:val="a0"/>
    <w:next w:val="a0"/>
    <w:rsid w:val="009D0ABB"/>
    <w:pPr>
      <w:keepLines/>
      <w:tabs>
        <w:tab w:val="center" w:pos="4536"/>
        <w:tab w:val="right" w:pos="9072"/>
      </w:tabs>
    </w:pPr>
  </w:style>
  <w:style w:type="paragraph" w:customStyle="1" w:styleId="TH">
    <w:name w:val="TH"/>
    <w:basedOn w:val="a0"/>
    <w:link w:val="THChar"/>
    <w:rsid w:val="009D0ABB"/>
    <w:pPr>
      <w:keepNext/>
      <w:keepLines/>
      <w:spacing w:before="60"/>
      <w:jc w:val="center"/>
    </w:pPr>
    <w:rPr>
      <w:rFonts w:ascii="Arial" w:hAnsi="Arial"/>
      <w:b/>
    </w:rPr>
  </w:style>
  <w:style w:type="paragraph" w:customStyle="1" w:styleId="NF">
    <w:name w:val="NF"/>
    <w:basedOn w:val="NO"/>
    <w:rsid w:val="009D0ABB"/>
    <w:pPr>
      <w:keepNext/>
      <w:spacing w:after="0"/>
    </w:pPr>
    <w:rPr>
      <w:rFonts w:ascii="Arial" w:hAnsi="Arial"/>
      <w:sz w:val="18"/>
    </w:rPr>
  </w:style>
  <w:style w:type="paragraph" w:customStyle="1" w:styleId="PL">
    <w:name w:val="PL"/>
    <w:rsid w:val="009D0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9D0ABB"/>
    <w:pPr>
      <w:jc w:val="right"/>
    </w:pPr>
  </w:style>
  <w:style w:type="paragraph" w:customStyle="1" w:styleId="H6">
    <w:name w:val="H6"/>
    <w:basedOn w:val="5"/>
    <w:next w:val="a0"/>
    <w:rsid w:val="009D0ABB"/>
    <w:pPr>
      <w:ind w:left="1985" w:hanging="1985"/>
      <w:outlineLvl w:val="9"/>
    </w:pPr>
    <w:rPr>
      <w:sz w:val="20"/>
    </w:rPr>
  </w:style>
  <w:style w:type="paragraph" w:customStyle="1" w:styleId="TAN">
    <w:name w:val="TAN"/>
    <w:basedOn w:val="TAL"/>
    <w:link w:val="TANChar"/>
    <w:rsid w:val="009D0ABB"/>
    <w:pPr>
      <w:ind w:left="851" w:hanging="851"/>
    </w:pPr>
  </w:style>
  <w:style w:type="paragraph" w:customStyle="1" w:styleId="TAL">
    <w:name w:val="TAL"/>
    <w:basedOn w:val="a0"/>
    <w:link w:val="TALCar"/>
    <w:rsid w:val="009D0ABB"/>
    <w:pPr>
      <w:keepNext/>
      <w:keepLines/>
      <w:spacing w:after="0"/>
    </w:pPr>
    <w:rPr>
      <w:rFonts w:ascii="Arial" w:hAnsi="Arial"/>
      <w:sz w:val="18"/>
    </w:rPr>
  </w:style>
  <w:style w:type="paragraph" w:customStyle="1" w:styleId="ZA">
    <w:name w:val="ZA"/>
    <w:rsid w:val="009D0A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9D0A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9D0ABB"/>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9D0A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9D0ABB"/>
    <w:pPr>
      <w:framePr w:wrap="notBeside" w:y="16161"/>
    </w:pPr>
  </w:style>
  <w:style w:type="character" w:customStyle="1" w:styleId="ZGSM">
    <w:name w:val="ZGSM"/>
    <w:rsid w:val="009D0ABB"/>
  </w:style>
  <w:style w:type="paragraph" w:styleId="23">
    <w:name w:val="List 2"/>
    <w:basedOn w:val="ab"/>
    <w:rsid w:val="009D0ABB"/>
    <w:pPr>
      <w:ind w:left="851"/>
    </w:pPr>
  </w:style>
  <w:style w:type="paragraph" w:customStyle="1" w:styleId="ZG">
    <w:name w:val="ZG"/>
    <w:rsid w:val="009D0AB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9D0ABB"/>
    <w:pPr>
      <w:ind w:left="1135"/>
    </w:pPr>
  </w:style>
  <w:style w:type="paragraph" w:styleId="40">
    <w:name w:val="List 4"/>
    <w:basedOn w:val="31"/>
    <w:rsid w:val="009D0ABB"/>
    <w:pPr>
      <w:ind w:left="1418"/>
    </w:pPr>
  </w:style>
  <w:style w:type="paragraph" w:styleId="50">
    <w:name w:val="List 5"/>
    <w:basedOn w:val="40"/>
    <w:rsid w:val="009D0ABB"/>
    <w:pPr>
      <w:ind w:left="1702"/>
    </w:pPr>
  </w:style>
  <w:style w:type="paragraph" w:customStyle="1" w:styleId="EditorsNote">
    <w:name w:val="Editor's Note"/>
    <w:basedOn w:val="NO"/>
    <w:rsid w:val="009D0ABB"/>
    <w:rPr>
      <w:color w:val="FF0000"/>
    </w:rPr>
  </w:style>
  <w:style w:type="paragraph" w:styleId="ab">
    <w:name w:val="List"/>
    <w:basedOn w:val="a0"/>
    <w:rsid w:val="009D0ABB"/>
    <w:pPr>
      <w:ind w:left="568" w:hanging="284"/>
    </w:pPr>
  </w:style>
  <w:style w:type="paragraph" w:styleId="aa">
    <w:name w:val="List Bullet"/>
    <w:basedOn w:val="ab"/>
    <w:rsid w:val="009D0ABB"/>
  </w:style>
  <w:style w:type="paragraph" w:styleId="41">
    <w:name w:val="List Bullet 4"/>
    <w:basedOn w:val="30"/>
    <w:rsid w:val="009D0ABB"/>
    <w:pPr>
      <w:ind w:left="1418"/>
    </w:pPr>
  </w:style>
  <w:style w:type="paragraph" w:styleId="51">
    <w:name w:val="List Bullet 5"/>
    <w:basedOn w:val="41"/>
    <w:rsid w:val="009D0ABB"/>
    <w:pPr>
      <w:ind w:left="1702"/>
    </w:pPr>
  </w:style>
  <w:style w:type="paragraph" w:customStyle="1" w:styleId="B1">
    <w:name w:val="B1"/>
    <w:basedOn w:val="ab"/>
    <w:link w:val="B1Char1"/>
    <w:rsid w:val="009D0ABB"/>
  </w:style>
  <w:style w:type="paragraph" w:customStyle="1" w:styleId="B2">
    <w:name w:val="B2"/>
    <w:basedOn w:val="23"/>
    <w:rsid w:val="009D0ABB"/>
  </w:style>
  <w:style w:type="paragraph" w:customStyle="1" w:styleId="B3">
    <w:name w:val="B3"/>
    <w:basedOn w:val="31"/>
    <w:rsid w:val="009D0ABB"/>
  </w:style>
  <w:style w:type="paragraph" w:customStyle="1" w:styleId="B4">
    <w:name w:val="B4"/>
    <w:basedOn w:val="40"/>
    <w:rsid w:val="009D0ABB"/>
  </w:style>
  <w:style w:type="paragraph" w:customStyle="1" w:styleId="B5">
    <w:name w:val="B5"/>
    <w:basedOn w:val="50"/>
    <w:rsid w:val="009D0ABB"/>
  </w:style>
  <w:style w:type="paragraph" w:styleId="ac">
    <w:name w:val="footer"/>
    <w:basedOn w:val="a6"/>
    <w:link w:val="ad"/>
    <w:rsid w:val="009D0ABB"/>
    <w:pPr>
      <w:jc w:val="center"/>
    </w:pPr>
    <w:rPr>
      <w:i/>
    </w:rPr>
  </w:style>
  <w:style w:type="paragraph" w:customStyle="1" w:styleId="ZTD">
    <w:name w:val="ZTD"/>
    <w:basedOn w:val="ZB"/>
    <w:rsid w:val="009D0AB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98432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5917448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63767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0e/Docs/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TotalTime>
  <Pages>4</Pages>
  <Words>816</Words>
  <Characters>4656</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71</cp:revision>
  <dcterms:created xsi:type="dcterms:W3CDTF">2018-11-20T14:54:00Z</dcterms:created>
  <dcterms:modified xsi:type="dcterms:W3CDTF">2023-11-17T03:28:00Z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1661849613</vt:lpwstr>
  </property>
  <property fmtid="{D5CDD505-2E9C-101B-9397-08002B2CF9AE}" pid="14" name="_2015_ms_pID_725343">
    <vt:lpwstr>(3)jTafdzF7LP7GTjkA2XdXHSWOWw4Y+LD6Lgt/BZLn35oUCl3F1Gx7Dvpi1vDt6pmwlnGM2diY
YGhKqJVBsvsraqSphel7DmSU9qbN7uP0OeE0InPKj8Sw5h1xvw9q2YNcc3SJyJdaXANou8Hl
zMyODfDPD53JWYjVT8qfPl07EmyMgWviyG0OM0lagNJOb/lzeOwNPUPBPVqv/go8g7pod5O2
EoB7HSuWJpJM/hkOfT</vt:lpwstr>
  </property>
  <property fmtid="{D5CDD505-2E9C-101B-9397-08002B2CF9AE}" pid="15" name="_2015_ms_pID_7253431">
    <vt:lpwstr>GSv0blvRo9lsVjp056b8ifvfVrSYFfM/DeXbvZx/rWT0gyhF38nI0j
CPTOVMyyQt1ctgdSmUZ0MhBN8UkT3Ubh7fPQKHKyn5gBNjSUU0sUA6yPWTv2Ob2/4lmMvpe0
mdahyvoZuK7kObT178g2wraiR8zET54M4gYztDDyo7ND4ORIoCb5zfmqN2YDAyOpBz9Xfu6y
DYH1LmXeMGy9T+hLfE2V4yAq8/DyBSxM7VtN</vt:lpwstr>
  </property>
  <property fmtid="{D5CDD505-2E9C-101B-9397-08002B2CF9AE}" pid="16" name="_2015_ms_pID_7253432">
    <vt:lpwstr>BQ==</vt:lpwstr>
  </property>
</Properties>
</file>